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3B" w:rsidRPr="004E5ED9" w:rsidRDefault="004E5E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ное общеобразовательное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proofErr w:type="spellEnd"/>
      <w:r w:rsidRPr="004E5ED9">
        <w:rPr>
          <w:lang w:val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444"/>
        <w:gridCol w:w="1900"/>
        <w:gridCol w:w="2584"/>
      </w:tblGrid>
      <w:tr w:rsidR="00DA5F3B"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DA5F3B" w:rsidRPr="00771C08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 w:rsidP="004E5ED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уймазы</w:t>
            </w:r>
          </w:p>
        </w:tc>
      </w:tr>
      <w:tr w:rsidR="00DA5F3B">
        <w:tc>
          <w:tcPr>
            <w:tcW w:w="32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г.Туймазы</w:t>
            </w:r>
            <w:proofErr w:type="spellEnd"/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Боронников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И.Е.</w:t>
            </w:r>
          </w:p>
        </w:tc>
      </w:tr>
      <w:tr w:rsidR="00DA5F3B">
        <w:tc>
          <w:tcPr>
            <w:tcW w:w="32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14.04.2025 № 25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14.04.2025</w:t>
            </w:r>
          </w:p>
        </w:tc>
      </w:tr>
    </w:tbl>
    <w:p w:rsidR="00DA5F3B" w:rsidRPr="004E5ED9" w:rsidRDefault="004E5E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4E5ED9">
        <w:rPr>
          <w:lang w:val="ru-RU"/>
        </w:rPr>
        <w:br/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proofErr w:type="spellStart"/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4E5ED9">
        <w:rPr>
          <w:lang w:val="ru-RU"/>
        </w:rPr>
        <w:br/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автоном</w:t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ного общеобразовательного учреждения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№1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.Т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уймазы</w:t>
      </w:r>
      <w:proofErr w:type="spellEnd"/>
      <w:r w:rsidRPr="004E5ED9">
        <w:rPr>
          <w:lang w:val="ru-RU"/>
        </w:rPr>
        <w:br/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E5ED9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Общие сведения об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1"/>
        <w:gridCol w:w="5686"/>
      </w:tblGrid>
      <w:tr w:rsidR="00DA5F3B" w:rsidRPr="00771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 w:rsidP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автоном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ное общеобразовательное учреждение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уймазы</w:t>
            </w:r>
            <w:proofErr w:type="spellEnd"/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Игорь Евгеньевич</w:t>
            </w:r>
          </w:p>
        </w:tc>
      </w:tr>
      <w:tr w:rsidR="00DA5F3B" w:rsidRPr="004E5E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452756, Республика Башкортостан, р-н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Туймазинский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г. Туймазы, ул. Ленина, д. 34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D8F" w:rsidRPr="004E0D8F" w:rsidRDefault="004E0D8F" w:rsidP="004E0D8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4E0D8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t>+7 (34782) 2-13-76</w:t>
            </w:r>
          </w:p>
          <w:p w:rsidR="00DA5F3B" w:rsidRPr="004E0D8F" w:rsidRDefault="004E0D8F" w:rsidP="004E0D8F">
            <w:pPr>
              <w:shd w:val="clear" w:color="auto" w:fill="FFFFFF"/>
              <w:spacing w:before="0" w:beforeAutospacing="0" w:after="0" w:afterAutospacing="0"/>
              <w:rPr>
                <w:rFonts w:ascii="Arial" w:eastAsia="Times New Roman" w:hAnsi="Arial" w:cs="Arial"/>
                <w:color w:val="333333"/>
                <w:sz w:val="21"/>
                <w:szCs w:val="21"/>
                <w:lang w:val="ru-RU" w:eastAsia="ru-RU"/>
              </w:rPr>
            </w:pPr>
            <w:r w:rsidRPr="004E0D8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  <w:t>+7 (34782) 5-34-71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0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E0D8F">
              <w:rPr>
                <w:rFonts w:hAnsi="Times New Roman" w:cs="Times New Roman"/>
                <w:color w:val="000000"/>
                <w:sz w:val="24"/>
                <w:szCs w:val="24"/>
              </w:rPr>
              <w:t>shkola1-tuimazy@list.ru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0D8F" w:rsidP="004E0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E0D8F">
              <w:rPr>
                <w:rFonts w:hAnsi="Times New Roman" w:cs="Times New Roman"/>
                <w:color w:val="000000"/>
                <w:sz w:val="24"/>
                <w:szCs w:val="24"/>
              </w:rPr>
              <w:t>ТУЙМАЗИНСКИЙ РАЙОН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0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0D8F" w:rsidRDefault="004E5ED9" w:rsidP="004E0D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4E0D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</w:rPr>
              <w:t>.08.20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="004E0D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ЛО №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000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7218</w:t>
            </w:r>
          </w:p>
        </w:tc>
      </w:tr>
      <w:tr w:rsidR="00DA5F3B" w:rsidRPr="00771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 w:rsidP="00ED06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3.06.2021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2345, серия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0D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А02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ED0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0001102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срок действия: до</w:t>
            </w:r>
            <w:r w:rsidR="00ED0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  2027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 (далее – Школа) является реализация общеобразовательных программ:</w:t>
      </w:r>
    </w:p>
    <w:p w:rsidR="00DA5F3B" w:rsidRPr="004E5ED9" w:rsidRDefault="004E5E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DA5F3B" w:rsidRPr="004E5ED9" w:rsidRDefault="004E5E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DA5F3B" w:rsidRPr="004E5ED9" w:rsidRDefault="004E5ED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тяжелыми нарушениями речи (вариант 5.1)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рабочем районе г.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Туймазы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 Большинство семей обучающихся проживает в домах типовой застройки: 81 процент − рядом со Школой, 19 процентов – в близлежащих поселках.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Система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управления организацией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9"/>
        <w:gridCol w:w="6678"/>
      </w:tblGrid>
      <w:tr w:rsidR="00DA5F3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DA5F3B" w:rsidRPr="00771C0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A5F3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DA5F3B" w:rsidRDefault="004E5ED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DA5F3B" w:rsidRDefault="004E5ED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DA5F3B" w:rsidRDefault="004E5ED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DA5F3B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DA5F3B" w:rsidRDefault="004E5E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5F3B" w:rsidRDefault="004E5E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DA5F3B" w:rsidRDefault="004E5E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DA5F3B" w:rsidRPr="004E5ED9" w:rsidRDefault="004E5E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DA5F3B" w:rsidRPr="004E5ED9" w:rsidRDefault="004E5E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DA5F3B" w:rsidRPr="004E5ED9" w:rsidRDefault="004E5E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DA5F3B" w:rsidRDefault="004E5ED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DA5F3B" w:rsidRPr="00771C0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A5F3B" w:rsidRPr="004E5ED9" w:rsidRDefault="004E5ED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участвовать в разработке и принятии коллективного договора, Правил трудового распорядка, изменений и 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дополнений к ним;</w:t>
            </w:r>
          </w:p>
          <w:p w:rsidR="00DA5F3B" w:rsidRPr="004E5ED9" w:rsidRDefault="004E5ED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A5F3B" w:rsidRPr="004E5ED9" w:rsidRDefault="004E5ED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DA5F3B" w:rsidRPr="004E5ED9" w:rsidRDefault="004E5ED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 Школе создано три предметных методических объединения:</w:t>
      </w:r>
    </w:p>
    <w:p w:rsidR="00DA5F3B" w:rsidRPr="004E5ED9" w:rsidRDefault="004E5ED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DA5F3B" w:rsidRPr="004E5ED9" w:rsidRDefault="004E5ED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математических дисциплин;</w:t>
      </w:r>
    </w:p>
    <w:p w:rsidR="00DA5F3B" w:rsidRDefault="004E5ED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A5F3B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Оценка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образовательной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деятельности</w:t>
      </w:r>
      <w:proofErr w:type="spell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DA5F3B" w:rsidRPr="004E5ED9" w:rsidRDefault="004E5ED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DA5F3B" w:rsidRDefault="004E5ED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СОО).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2. Общая численность </w:t>
      </w:r>
      <w:proofErr w:type="gramStart"/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осваивающих образовательные программы в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31"/>
        <w:gridCol w:w="1946"/>
      </w:tblGrid>
      <w:tr w:rsidR="00DA5F3B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DA5F3B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20F6" w:rsidRDefault="004E20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DA5F3B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20F6" w:rsidRDefault="004E20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369</w:t>
            </w:r>
          </w:p>
        </w:tc>
      </w:tr>
      <w:tr w:rsidR="00DA5F3B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20F6" w:rsidRDefault="004E20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Всего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году в образовательной организации получали образование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 xml:space="preserve"> 789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DA5F3B" w:rsidRPr="004E5ED9" w:rsidRDefault="004E5E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DA5F3B" w:rsidRPr="004E5ED9" w:rsidRDefault="004E5E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DA5F3B" w:rsidRPr="004E5ED9" w:rsidRDefault="004E5E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DA5F3B" w:rsidRPr="004E5ED9" w:rsidRDefault="004E5ED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</w:r>
    </w:p>
    <w:p w:rsidR="00DA5F3B" w:rsidRDefault="004E5ED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A5F3B" w:rsidRDefault="004E5ED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 ФГОС и ФОП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реализует 3 основные общеобразовательные программы, разработанные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 w:rsidR="00DA5F3B" w:rsidRPr="004E5ED9" w:rsidRDefault="004E5ED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1–4-х классов – ООП НОО,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НОО, утвержденным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 ФОП НОО, утвержденной приказа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372;</w:t>
      </w:r>
    </w:p>
    <w:p w:rsidR="00DA5F3B" w:rsidRPr="004E5ED9" w:rsidRDefault="004E5ED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5–9-х классов – ООП ООО,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ООО, утвержденным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и ФОП ООО, утвержденной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370;</w:t>
      </w:r>
    </w:p>
    <w:p w:rsidR="00DA5F3B" w:rsidRPr="004E5ED9" w:rsidRDefault="004E5ED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10–11-хх классов – ООП СОО,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разработанную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СОО, утвержденным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и ФОП СОО, утвержденной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ООП всех уровней в программах по физкультуре расширили количество модулей по отдельным видам спорта. В ООП НОО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включили модули по дзюдо, биатлону и городошному спорту. На уровнях ООО и СОО программу по физкультуре дополнили модулем </w:t>
      </w:r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«Волейбол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ООП НОО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включили рабочие программы учебного предмета «Труд (технология)» (приказ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01.02.2024 № 62).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Привели учебные планы ООП всех уровней в соответствие с ФГОС и ФОП. В ООП ООО и СОО — разделили физкультуру и ОБЗР на две предметные области, в ООП НОО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— указали в предметной области «Технология» учебный предмет «Труд (технология)».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новых учебных предметов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4E20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0677">
        <w:rPr>
          <w:rFonts w:hAnsi="Times New Roman" w:cs="Times New Roman"/>
          <w:color w:val="000000"/>
          <w:sz w:val="24"/>
          <w:szCs w:val="24"/>
          <w:lang w:val="ru-RU"/>
        </w:rPr>
        <w:t>Туймазы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внедряет в образовательный процесс новые учебные предметы «Труд (технология)» и «Основы безопасности и защиты Родины».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 целью внедрения новых предметов разработаны дорожные карты:</w:t>
      </w:r>
    </w:p>
    <w:p w:rsidR="00DA5F3B" w:rsidRPr="004E5ED9" w:rsidRDefault="004E5ED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«Труд (технология)»;</w:t>
      </w:r>
    </w:p>
    <w:p w:rsidR="00DA5F3B" w:rsidRPr="004E5ED9" w:rsidRDefault="004E5ED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по введению предмета «Основы безопасности и защиты Родины».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положительную учебную мотивацию к изучению учебного предмета «Труд (технология)».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2023/24 году для обучающихся 10-х классов были сформированы три профиля. Наибольшей популярностью пользовались социально-экономический и универсальный профили. В 2024 году с учетом запросов обучающихся на основании анкетирования были сформированы пять профилей. Таким образом, в 2024/25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DA5F3B" w:rsidRPr="00771C08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Категории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здоровья, которые обучаются в школе:</w:t>
      </w:r>
    </w:p>
    <w:p w:rsidR="00DA5F3B" w:rsidRDefault="004E5ED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тяжелыми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 (0,14%).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реализует следующие АООП:</w:t>
      </w:r>
    </w:p>
    <w:p w:rsidR="00DA5F3B" w:rsidRPr="004E5ED9" w:rsidRDefault="004E5ED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АООП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НОО ОВЗ и ФАОП НОО.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  <w:proofErr w:type="gramEnd"/>
    </w:p>
    <w:p w:rsidR="00DA5F3B" w:rsidRPr="004E5ED9" w:rsidRDefault="004E5ED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общеобразовательные классы, где ребенок с ОВЗ обучается совместно с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ограничений возможностей здоровья по индивидуальной адаптированной образовательной программе.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Тематика «Разговоров 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» синхронизирована с темами активностей РДДМ «Движение первых» и «Орлята России».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в планы внеурочной деятельности ООП ООО и СОО включено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соответствующие ООП.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DA5F3B" w:rsidRPr="004E5ED9" w:rsidRDefault="004E5ED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деятельность»; «Школьный урок», «Внеурочная деятельность»;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«Взаимодействие с родителями» (по ФГОС-2021); «Самоуправление», «Профориентация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», &lt;...&gt;;</w:t>
      </w:r>
      <w:proofErr w:type="gramEnd"/>
    </w:p>
    <w:p w:rsidR="00DA5F3B" w:rsidRPr="004E5ED9" w:rsidRDefault="004E5ED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вариативные – «Детские общественные объединения», «Школьные медиа», «Ключевые общешкольные дела»,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«Военно-патриотический клуб "</w:t>
      </w:r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Искра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"»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DA5F3B" w:rsidRDefault="004E5ED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4E5ED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DA5F3B" w:rsidRPr="004E5ED9" w:rsidRDefault="004E5ED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планы воспитательной работы составлены с учетом возрастных особенностей обучающихся;</w:t>
      </w:r>
    </w:p>
    <w:p w:rsidR="00DA5F3B" w:rsidRPr="004E5ED9" w:rsidRDefault="004E5ED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плана к Году семьи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распоряжением правительства </w:t>
      </w:r>
      <w:proofErr w:type="spellStart"/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Туймазинского</w:t>
      </w:r>
      <w:proofErr w:type="spellEnd"/>
      <w:r w:rsidR="004E20F6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10.01.2024 № 11-р «Об утверждении плана основных мероприятий на 2024 год по проведению в </w:t>
      </w:r>
      <w:proofErr w:type="spellStart"/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Туймазинском</w:t>
      </w:r>
      <w:proofErr w:type="spellEnd"/>
      <w:r w:rsidR="004E20F6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районе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семьи» и приказом от 15.01.2024 № 3 в </w:t>
      </w:r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4E20F6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период с 15.01.2024 по 27.12.2024 проведены следующие мероприятия: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1. Образован организационный комитет по проведению в </w:t>
      </w:r>
      <w:r w:rsidR="0024192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241924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241924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2024 году мероприятий в честь Года семьи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0"/>
        <w:gridCol w:w="6767"/>
      </w:tblGrid>
      <w:tr w:rsidR="00DA5F3B" w:rsidRPr="00771C08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 w:rsidP="002419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уймазы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Боронников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</w:t>
            </w:r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A5F3B" w:rsidRPr="00771C08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241924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proofErr w:type="spellStart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Афонина</w:t>
            </w:r>
            <w:proofErr w:type="spellEnd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DA5F3B" w:rsidRPr="004E5ED9" w:rsidRDefault="004E5ED9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 </w:t>
            </w:r>
            <w:proofErr w:type="spellStart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Хайрутдинова</w:t>
            </w:r>
            <w:proofErr w:type="spellEnd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Г.Ю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DA5F3B" w:rsidRPr="004E5ED9" w:rsidRDefault="004E5ED9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Мозуль</w:t>
            </w:r>
            <w:proofErr w:type="spellEnd"/>
            <w:r w:rsidR="002419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DA5F3B" w:rsidRPr="004E5ED9" w:rsidRDefault="004E5ED9" w:rsidP="00735E16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совета родителей </w:t>
            </w:r>
            <w:proofErr w:type="spellStart"/>
            <w:r w:rsidR="00735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 w:rsidR="00735E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согласованию).</w:t>
            </w:r>
          </w:p>
        </w:tc>
      </w:tr>
    </w:tbl>
    <w:p w:rsidR="00DA5F3B" w:rsidRPr="00DB19E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2. Утвержден план основных мероприятий М</w:t>
      </w:r>
      <w:r w:rsidR="00DB19E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B19E9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DB1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B19E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DB19E9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DB19E9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, посвященных Году семьи. </w:t>
      </w:r>
      <w:r w:rsidRPr="00DB19E9">
        <w:rPr>
          <w:rFonts w:hAnsi="Times New Roman" w:cs="Times New Roman"/>
          <w:color w:val="000000"/>
          <w:sz w:val="24"/>
          <w:szCs w:val="24"/>
          <w:lang w:val="ru-RU"/>
        </w:rPr>
        <w:t>В план включены мероприятия по трем направлениям:</w:t>
      </w:r>
    </w:p>
    <w:p w:rsidR="00DA5F3B" w:rsidRDefault="004E5ED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Pr="004E5ED9" w:rsidRDefault="004E5ED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мероприятия, направленные на популяризацию сохранения традиционных семейных ценностей среди детей и молодежи;</w:t>
      </w:r>
    </w:p>
    <w:p w:rsidR="00DA5F3B" w:rsidRPr="004E5ED9" w:rsidRDefault="004E5ED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мероприятия по повышению компетентности родителей в вопросах семейного воспитания, оказанию помощи семьям и детям.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3. В рамках плана основных мероприятий в период с 15.01.2024 по 27.12.2024 проведены следующие школьные мероприятия: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9"/>
        <w:gridCol w:w="1534"/>
        <w:gridCol w:w="2437"/>
        <w:gridCol w:w="1917"/>
      </w:tblGrid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Общешкольная линейка, посвященная открытию Года семьи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01.02.2024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 w:rsidP="00DB19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воспитательной работе </w:t>
            </w:r>
            <w:proofErr w:type="spellStart"/>
            <w:r w:rsidR="00DB1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Мозуль</w:t>
            </w:r>
            <w:proofErr w:type="spellEnd"/>
            <w:r w:rsidR="00DB1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650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сочинений «Я и моя семья – вместе в будущее», «История моей семьи»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16.01.2024–31.01.2024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 w:rsidP="00DB19E9">
            <w:pPr>
              <w:rPr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учителей русского языка и литературы </w:t>
            </w:r>
            <w:proofErr w:type="spellStart"/>
            <w:r w:rsidR="00DB1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 w:rsidR="00DB19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DB19E9" w:rsidRDefault="00DB19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«Моя семья»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19E9" w:rsidRPr="00DB19E9" w:rsidRDefault="00DB19E9" w:rsidP="00DB1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01.02.2024-15.02.2024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DB19E9" w:rsidRDefault="00DB19E9" w:rsidP="00DB19E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1-4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DB19E9" w:rsidRDefault="00735E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304</w:t>
            </w:r>
            <w:r w:rsidR="00786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7869D0" w:rsidRPr="007869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Фотоконкурс «Семья в движении»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 w:rsidP="00DB1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02.03.2024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 w:rsidP="00DB19E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воспитательной работе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650 обучающихся</w:t>
            </w:r>
          </w:p>
        </w:tc>
      </w:tr>
      <w:tr w:rsidR="007869D0" w:rsidRPr="007869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Новогодние семейные игры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 w:rsidP="00DB19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03.01.2024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 w:rsidP="00DB19E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воспитательной работе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9D0" w:rsidRDefault="007869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семей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Всего в 2024 году охвачены мероприятиями к Году семьи 100 процентов обучающихся школы и 75 процентов семей обучающихся.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4. В течение года обучающиеся и родители приняли участие в наиболее значимых федеральных, региональных и муниципальных мероприятиях:</w:t>
      </w:r>
    </w:p>
    <w:p w:rsidR="00DA5F3B" w:rsidRPr="004E5ED9" w:rsidRDefault="00DA5F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3B" w:rsidRPr="007869D0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Было проведено анкетирование с целью исследования семейных ценностей, нравственных позиций современных школьников в отношении к семье. </w:t>
      </w:r>
      <w:r w:rsidRPr="007869D0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анкетирования </w:t>
      </w:r>
      <w:proofErr w:type="gramStart"/>
      <w:r w:rsidRPr="007869D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869D0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следующие выводы:</w:t>
      </w:r>
    </w:p>
    <w:p w:rsidR="00DA5F3B" w:rsidRPr="004E5ED9" w:rsidRDefault="004E5ED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98%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опрошенных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первом месте семья;</w:t>
      </w:r>
    </w:p>
    <w:p w:rsidR="00DA5F3B" w:rsidRPr="004E5ED9" w:rsidRDefault="004E5ED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почти все старшеклассники считают, что залогом счастливой семейной жизни могут быть только браки, заключенные по любви;</w:t>
      </w:r>
    </w:p>
    <w:p w:rsidR="00DA5F3B" w:rsidRPr="007869D0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69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профориентация школьников в </w:t>
      </w:r>
      <w:r w:rsidR="007869D0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869D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7869D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7869D0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7869D0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проводилась через внедрение Единой модели профориентации и реализацию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профориентация школьников проводилась в соответствии с </w:t>
      </w:r>
      <w:proofErr w:type="spellStart"/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spellEnd"/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Методическими рекомендациями и Порядком реализации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профориентация школьников проводилась без участия в проекте «Билет в будущее». В первом полугодии 2024/25 учебного года школа стала участником проекта и получила доступ к школьному сегменту платформы «Билет в будущее».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2024 году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базового уровня и для участия обучающихся 6–11-х классов в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в школе были созданы следующие организационные и методические условия:</w:t>
      </w:r>
    </w:p>
    <w:p w:rsidR="00DA5F3B" w:rsidRPr="004E5ED9" w:rsidRDefault="004E5ED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воспитательной работе </w:t>
      </w:r>
      <w:proofErr w:type="spellStart"/>
      <w:r w:rsidR="007869D0">
        <w:rPr>
          <w:rFonts w:hAnsi="Times New Roman" w:cs="Times New Roman"/>
          <w:color w:val="000000"/>
          <w:sz w:val="24"/>
          <w:szCs w:val="24"/>
          <w:lang w:val="ru-RU"/>
        </w:rPr>
        <w:t>Афонина</w:t>
      </w:r>
      <w:proofErr w:type="spellEnd"/>
      <w:r w:rsidR="007869D0">
        <w:rPr>
          <w:rFonts w:hAnsi="Times New Roman" w:cs="Times New Roman"/>
          <w:color w:val="000000"/>
          <w:sz w:val="24"/>
          <w:szCs w:val="24"/>
          <w:lang w:val="ru-RU"/>
        </w:rPr>
        <w:t xml:space="preserve"> Л.В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A5F3B" w:rsidRPr="004E5ED9" w:rsidRDefault="004E5ED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специалисты по организации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– классные руководители 6–11-х классов, педагог-психолог </w:t>
      </w:r>
      <w:proofErr w:type="spellStart"/>
      <w:r w:rsidR="007869D0">
        <w:rPr>
          <w:rFonts w:hAnsi="Times New Roman" w:cs="Times New Roman"/>
          <w:color w:val="000000"/>
          <w:sz w:val="24"/>
          <w:szCs w:val="24"/>
          <w:lang w:val="ru-RU"/>
        </w:rPr>
        <w:t>Зиннатуллина</w:t>
      </w:r>
      <w:proofErr w:type="spellEnd"/>
      <w:r w:rsidR="007869D0">
        <w:rPr>
          <w:rFonts w:hAnsi="Times New Roman" w:cs="Times New Roman"/>
          <w:color w:val="000000"/>
          <w:sz w:val="24"/>
          <w:szCs w:val="24"/>
          <w:lang w:val="ru-RU"/>
        </w:rPr>
        <w:t xml:space="preserve"> С.Ф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A5F3B" w:rsidRPr="004E5ED9" w:rsidRDefault="004E5ED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по организации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прошли инструктаж по организации и проведению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объемом 6 академических часов;</w:t>
      </w:r>
    </w:p>
    <w:p w:rsidR="00DA5F3B" w:rsidRPr="004E5ED9" w:rsidRDefault="004E5ED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сформированы учебные группы для участия в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мероприятиях из числа обучающихся 6–11-х классов;</w:t>
      </w:r>
    </w:p>
    <w:p w:rsidR="00DA5F3B" w:rsidRPr="004E5ED9" w:rsidRDefault="004E5ED9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 план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учетом возрастных и индивидуальных особенностей обучающихся.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привлечены партнеры:</w:t>
      </w:r>
    </w:p>
    <w:p w:rsidR="00DA5F3B" w:rsidRDefault="007869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Туймазинский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индустриальный</w:t>
      </w:r>
      <w:r w:rsidR="004E5ED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5ED9">
        <w:rPr>
          <w:rFonts w:hAnsi="Times New Roman" w:cs="Times New Roman"/>
          <w:color w:val="000000"/>
          <w:sz w:val="24"/>
          <w:szCs w:val="24"/>
        </w:rPr>
        <w:t>колледж</w:t>
      </w:r>
      <w:proofErr w:type="spellEnd"/>
      <w:r w:rsidR="004E5ED9"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4E5ED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колледж;</w:t>
      </w:r>
    </w:p>
    <w:p w:rsidR="00DA5F3B" w:rsidRDefault="007869D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Туймазыхиммаш</w:t>
      </w:r>
      <w:proofErr w:type="spellEnd"/>
      <w:r w:rsidR="004E5ED9"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8169B2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Завод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Автобетоновоза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ООО «ТЗА»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Формат привлечения партнеров к реализации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2024 году:</w:t>
      </w:r>
    </w:p>
    <w:p w:rsidR="00DA5F3B" w:rsidRPr="004E5ED9" w:rsidRDefault="004E5ED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DA5F3B" w:rsidRPr="004E5ED9" w:rsidRDefault="004E5ED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привлечение организаций-партнеров к участию в Дне профессии, Дне открытых дверей, Дне выпускника;</w:t>
      </w:r>
    </w:p>
    <w:p w:rsidR="00DA5F3B" w:rsidRPr="00771C08" w:rsidRDefault="00DA5F3B" w:rsidP="008169B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Мероприятиями для реализации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охвачены 100 процентов обучающихся 6–11-х классов.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2024 году были проведены следующие мероприятия.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Реализация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5F3B" w:rsidRPr="004E5ED9" w:rsidRDefault="004E5ED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  <w:proofErr w:type="gramEnd"/>
    </w:p>
    <w:p w:rsidR="00DA5F3B" w:rsidRPr="004E5ED9" w:rsidRDefault="004E5ED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DA5F3B" w:rsidRPr="004E5ED9" w:rsidRDefault="004E5ED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обновляются информационные наглядные материалы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на информационном стенде и официальном сайте школы;</w:t>
      </w:r>
    </w:p>
    <w:p w:rsidR="00DA5F3B" w:rsidRPr="004E5ED9" w:rsidRDefault="004E5ED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:rsidR="00DA5F3B" w:rsidRPr="004E5ED9" w:rsidRDefault="004E5ED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профилактической работы с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5F3B" w:rsidRPr="004E5ED9" w:rsidRDefault="004E5ED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DA5F3B" w:rsidRPr="004E5ED9" w:rsidRDefault="004E5ED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DA5F3B" w:rsidRPr="004E5ED9" w:rsidRDefault="004E5ED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</w:t>
      </w:r>
      <w:r w:rsidR="008169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5F3B" w:rsidRPr="004E5ED9" w:rsidRDefault="004E5ED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DA5F3B" w:rsidRPr="004E5ED9" w:rsidRDefault="004E5ED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DA5F3B" w:rsidRPr="004E5ED9" w:rsidRDefault="004E5ED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родителями (законными представителями)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5F3B" w:rsidRDefault="004E5ED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допустить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DA5F3B" w:rsidRPr="004E5ED9" w:rsidRDefault="004E5ED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с целью недопущения их участия в несанкционированных акциях»;</w:t>
      </w:r>
    </w:p>
    <w:p w:rsidR="00DA5F3B" w:rsidRPr="004E5ED9" w:rsidRDefault="004E5ED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противодействию терроризму и экстремизму:</w:t>
      </w:r>
    </w:p>
    <w:p w:rsidR="00DA5F3B" w:rsidRDefault="004E5ED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НОО – 98 процентов;</w:t>
      </w:r>
    </w:p>
    <w:p w:rsidR="00DA5F3B" w:rsidRDefault="004E5ED9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ООО – 95 процентов;</w:t>
      </w:r>
    </w:p>
    <w:p w:rsidR="00DA5F3B" w:rsidRDefault="004E5ED9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– 97 процентов.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 процента, что на 6 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DA5F3B" w:rsidRDefault="004E5ED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Pr="004E5ED9" w:rsidRDefault="004E5ED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психолого-диагностические исследования обучающихся 5–11-х классов и отдельных групп обучающихся;</w:t>
      </w:r>
    </w:p>
    <w:p w:rsidR="00DA5F3B" w:rsidRPr="004E5ED9" w:rsidRDefault="004E5ED9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социологические исследования обучающихся 5–11-х классов и отдельных групп обучающихся;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 w:rsidR="00DA5F3B" w:rsidRPr="004E5ED9" w:rsidRDefault="004E5ED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зафиксировано случаев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– 0;</w:t>
      </w:r>
    </w:p>
    <w:p w:rsidR="00DA5F3B" w:rsidRPr="004E5ED9" w:rsidRDefault="004E5ED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 0;</w:t>
      </w:r>
    </w:p>
    <w:p w:rsidR="00DA5F3B" w:rsidRPr="00771C08" w:rsidRDefault="00DA5F3B" w:rsidP="000171C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в школе действует первичная ячейка РДДМ «Движение первых» (приказ от 15.03.2024). В состав ячейки вошли 45 обучающихся 5-9-х классов. Ответственным за </w:t>
      </w:r>
      <w:proofErr w:type="spellStart"/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spellEnd"/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первичного школьного отделения РДДМ назначен советник директора по воспитанию </w:t>
      </w:r>
      <w:proofErr w:type="spellStart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Мозуль</w:t>
      </w:r>
      <w:proofErr w:type="spellEnd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 xml:space="preserve"> Д.Г.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2024 году в члены первичной ячейки включились во Всероссийские проекты РДДМ «На связи с природой» и «Хранители истории». В рамках проекта «На связи с природой» создан экологический отряд.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A5F3B" w:rsidRPr="004E5ED9" w:rsidRDefault="00DA5F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2024 году составил 94 процента.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2023/24 учебного года школа реализовывала 13 дополнительных общеразвивающих программ по шести направленностям:</w:t>
      </w:r>
    </w:p>
    <w:p w:rsidR="00DA5F3B" w:rsidRPr="004E5ED9" w:rsidRDefault="004E5ED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(«Маленькая страна»);</w:t>
      </w:r>
    </w:p>
    <w:p w:rsidR="00DA5F3B" w:rsidRPr="004E5ED9" w:rsidRDefault="004E5ED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физкультурно-спортивное </w:t>
      </w:r>
      <w:proofErr w:type="gramStart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«Волейбол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»);</w:t>
      </w:r>
    </w:p>
    <w:p w:rsidR="00DA5F3B" w:rsidRPr="004E5ED9" w:rsidRDefault="004E5ED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социально-гуманитарное </w:t>
      </w:r>
      <w:proofErr w:type="gramStart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«Школа волонтеров»);</w:t>
      </w:r>
    </w:p>
    <w:p w:rsidR="00DA5F3B" w:rsidRPr="004E5ED9" w:rsidRDefault="004E5ED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туристско-краеведческое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(«Юный патриот», «По дорогам родного края»);</w:t>
      </w:r>
    </w:p>
    <w:p w:rsidR="00DA5F3B" w:rsidRDefault="004E5ED9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естественно-научное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Экогармония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»);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Данные о выборе направленностей дополнительного образования по годам представлены в гистограмме.</w:t>
      </w:r>
    </w:p>
    <w:p w:rsidR="00DA5F3B" w:rsidRDefault="004E5ED9">
      <w:r>
        <w:rPr>
          <w:noProof/>
          <w:lang w:val="ru-RU" w:eastAsia="ru-RU"/>
        </w:rPr>
        <w:drawing>
          <wp:inline distT="0" distB="0" distL="0" distR="0">
            <wp:extent cx="5732144" cy="2003168"/>
            <wp:effectExtent l="0" t="0" r="0" b="0"/>
            <wp:docPr id="1" name="Picture 1" descr="/api/doc/v1/image/-43134163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134163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00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по программам технической и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занимались 40 процентов обучающихся, осваивающих дополнительные образовательные программы. В первом полугодии 2024/25 учебного года доля обучающихся, осваивающих дополнительные общеразвивающие программы технической и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направленности, выросла на 15 процентов и составила 55 процентов. Это говорит о росте интереса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обучающихся к освоению программ технической и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и необходимости увеличения количества программ по этим направленностям.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с ограниченными возможностями здоровья образовательный процесс осуществляется по адаптированным дополнительным общеобразовательным программам с учетом особенностей психофизического развития обучающихся. В </w:t>
      </w:r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171C8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0171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первом полугодии 2024/25 учебного года реализуются пять программ:</w:t>
      </w:r>
    </w:p>
    <w:p w:rsidR="00DA5F3B" w:rsidRPr="004E5ED9" w:rsidRDefault="004E5ED9" w:rsidP="00D6419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дополнительная общеобразовательная общеразвивающая программа «Подвижные игры»;</w:t>
      </w:r>
    </w:p>
    <w:p w:rsidR="00DA5F3B" w:rsidRPr="004E5ED9" w:rsidRDefault="004E5ED9" w:rsidP="00D6419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дополнительная общеобразовательная общеразвивающая программа «</w:t>
      </w:r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Акварелька»</w:t>
      </w:r>
    </w:p>
    <w:p w:rsidR="00DA5F3B" w:rsidRPr="004E5ED9" w:rsidRDefault="004E5ED9" w:rsidP="00D6419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дополнительная общеобразовательная общеразвивающая программа «</w:t>
      </w:r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Я познаю родной край»</w:t>
      </w:r>
    </w:p>
    <w:p w:rsidR="00DA5F3B" w:rsidRPr="004E5ED9" w:rsidRDefault="004E5ED9" w:rsidP="00D6419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дополнительная общеобразовательная общеразвивающая программа «</w:t>
      </w:r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Функциональная грамотность»</w:t>
      </w:r>
    </w:p>
    <w:p w:rsidR="00DA5F3B" w:rsidRPr="004E5ED9" w:rsidRDefault="004E5ED9" w:rsidP="00D64194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дополнительная общеобразовательная общеразвивающая программа «</w:t>
      </w:r>
      <w:r w:rsidR="000171C8">
        <w:rPr>
          <w:rFonts w:hAnsi="Times New Roman" w:cs="Times New Roman"/>
          <w:color w:val="000000"/>
          <w:sz w:val="24"/>
          <w:szCs w:val="24"/>
          <w:lang w:val="ru-RU"/>
        </w:rPr>
        <w:t>Музыка вокруг нас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2023 году школа включилась в проект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театр» (протокол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27.12.2021 № СК-31/06пр). В школе в 2024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работает объединение дополнительного образования «Театральная студия "Маска"». Актуализирована программа дополнительного образования «Театральная студия "Маска». Руководитель театральной студии – педагог дополнительного образования </w:t>
      </w:r>
      <w:proofErr w:type="spellStart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Халяфутдинова</w:t>
      </w:r>
      <w:proofErr w:type="spellEnd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 xml:space="preserve"> Г.Ф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mp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3,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мультимедиапроектор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и экран, компьютер с возможностью просмотра </w:t>
      </w:r>
      <w:r>
        <w:rPr>
          <w:rFonts w:hAnsi="Times New Roman" w:cs="Times New Roman"/>
          <w:color w:val="000000"/>
          <w:sz w:val="24"/>
          <w:szCs w:val="24"/>
        </w:rPr>
        <w:t>CD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DVD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и выходом в интернет.</w:t>
      </w:r>
    </w:p>
    <w:p w:rsidR="00DA5F3B" w:rsidRPr="00A85D2D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в рамках дополнительного образования организован школьный спортивный клуб 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«Искра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r w:rsidRPr="00A85D2D">
        <w:rPr>
          <w:rFonts w:hAnsi="Times New Roman" w:cs="Times New Roman"/>
          <w:color w:val="000000"/>
          <w:sz w:val="24"/>
          <w:szCs w:val="24"/>
          <w:lang w:val="ru-RU"/>
        </w:rPr>
        <w:t>В рамках клуба реализуются программы дополнительного образования:</w:t>
      </w:r>
    </w:p>
    <w:p w:rsidR="00DA5F3B" w:rsidRDefault="004E5ED9" w:rsidP="00D6419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волейбол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4E5ED9" w:rsidP="00D6419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баскетбол – 2 группы;</w:t>
      </w:r>
    </w:p>
    <w:p w:rsidR="00DA5F3B" w:rsidRDefault="004E5ED9" w:rsidP="00D6419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общая физическая подготовка – 2 группы;</w:t>
      </w:r>
    </w:p>
    <w:p w:rsidR="00DA5F3B" w:rsidRDefault="004E5ED9" w:rsidP="00D6419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подвижные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 группы;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объединениях клуба в первом полугодии занято 400 обучающихся (70% обучающихся школы).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DA5F3B" w:rsidRPr="004E5ED9" w:rsidRDefault="004E5ED9" w:rsidP="00D64194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DA5F3B" w:rsidRPr="004E5ED9" w:rsidRDefault="004E5ED9" w:rsidP="00D64194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DA5F3B" w:rsidRPr="004E5ED9" w:rsidRDefault="004E5ED9" w:rsidP="00D64194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2024/25 учебного года в рамках клуба проведены следующие спортивные мероприятия: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0"/>
        <w:gridCol w:w="2865"/>
        <w:gridCol w:w="1571"/>
        <w:gridCol w:w="1386"/>
        <w:gridCol w:w="2495"/>
      </w:tblGrid>
      <w:tr w:rsidR="00DA5F3B" w:rsidTr="00A85D2D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DA5F3B" w:rsidRPr="00771C08" w:rsidTr="00A85D2D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13.09.2024</w:t>
            </w:r>
          </w:p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5–8-х классов, 43 человека, 4 команды</w:t>
            </w:r>
          </w:p>
        </w:tc>
      </w:tr>
      <w:tr w:rsidR="00DA5F3B" w:rsidRPr="00771C08" w:rsidTr="00A85D2D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«Веселые старты», школьный этап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28.10.2024</w:t>
            </w:r>
          </w:p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 человека, учащиеся 2 «А», 2 «Б», 3 «А», 3 «Б», 4 «А»</w:t>
            </w:r>
          </w:p>
        </w:tc>
      </w:tr>
      <w:tr w:rsidR="00DA5F3B" w:rsidTr="00A85D2D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Первенство по волейболу среди девушек 8–11-х классов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8–11-х классов, 30 человек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2023 годом на 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Организация учебного процесса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25 мая.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4194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две смены для обучающихся 2–4-х классов, в одну смену — для обучающихся 1-х, 5–11-х классов.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Организация электронного обучения, применение ЭОР, ЭСО и дистанционных технологий</w:t>
      </w:r>
    </w:p>
    <w:p w:rsidR="00DA5F3B" w:rsidRPr="00A85D2D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контент и дистанционные образовательные технологии, предусмотренные ФГИС «Моя школа»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A5F3B" w:rsidRPr="00A85D2D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</w:t>
      </w:r>
      <w:r w:rsidRPr="00A85D2D">
        <w:rPr>
          <w:rFonts w:hAnsi="Times New Roman" w:cs="Times New Roman"/>
          <w:color w:val="000000"/>
          <w:sz w:val="24"/>
          <w:szCs w:val="24"/>
          <w:lang w:val="ru-RU"/>
        </w:rPr>
        <w:t>95 процентов учителей освоили ФГИС «Моя школа», активно ее используют:</w:t>
      </w:r>
    </w:p>
    <w:p w:rsidR="00DA5F3B" w:rsidRPr="004E5ED9" w:rsidRDefault="004E5ED9" w:rsidP="00D64194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применяют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контент на уроках;</w:t>
      </w:r>
    </w:p>
    <w:p w:rsidR="00DA5F3B" w:rsidRPr="004E5ED9" w:rsidRDefault="004E5ED9" w:rsidP="00D64194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используют для организации проектной деятельности.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2024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связи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проводились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следующие мероприятия:</w:t>
      </w:r>
    </w:p>
    <w:p w:rsidR="00DA5F3B" w:rsidRPr="004E5ED9" w:rsidRDefault="004E5ED9" w:rsidP="00D64194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регулярная ревизия рабочих программ на предмет соответствия ЭОР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указанных в тематическом планировании, федеральному перечню;</w:t>
      </w:r>
    </w:p>
    <w:p w:rsidR="00DA5F3B" w:rsidRPr="004E5ED9" w:rsidRDefault="004E5ED9" w:rsidP="00D64194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посещение уроков с целью контроля применения ЭОР.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2023/24 учебного года педагоги применяли ЭОР из перечня, утвержденного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04.10.2023 № 738. С 1 сентября 2024 года обновили программы и включили ЭОР из перечня, утвержденного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Требование выполняют 99% педагогов.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школа организовала адресную работу с целевыми группами в соответствии с Концепцией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18.06.2024 № СК-13/07вн.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в 2024 году выделены следующие целевые группы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A5F3B" w:rsidRPr="004E5ED9" w:rsidRDefault="004E5ED9" w:rsidP="00D64194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и инвалидностью;</w:t>
      </w:r>
    </w:p>
    <w:p w:rsidR="00DA5F3B" w:rsidRPr="004E5ED9" w:rsidRDefault="004E5ED9" w:rsidP="00D64194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дети-сироты и дети, оставшиеся без попечения родителей;</w:t>
      </w:r>
    </w:p>
    <w:p w:rsidR="00DA5F3B" w:rsidRPr="004E5ED9" w:rsidRDefault="004E5ED9" w:rsidP="00D64194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DA5F3B" w:rsidRPr="004E5ED9" w:rsidRDefault="004E5ED9" w:rsidP="00D64194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дети, проявляющие различные формы отклоняющегося поведения;</w:t>
      </w:r>
    </w:p>
    <w:p w:rsidR="00DA5F3B" w:rsidRDefault="004E5ED9" w:rsidP="00D64194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СВО;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течение второго полугодия 2023/24 и первого полугодия 2024/25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, нуждающихся в 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DA5F3B" w:rsidRDefault="004E5ED9" w:rsidP="00D64194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Pr="004E5ED9" w:rsidRDefault="004E5ED9" w:rsidP="00D64194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коррекционные занятия.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DA5F3B" w:rsidRPr="004E5ED9" w:rsidRDefault="004E5ED9" w:rsidP="00D64194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(письмо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11.08.2023 № АБ-3386/07).</w:t>
      </w:r>
    </w:p>
    <w:p w:rsidR="00DA5F3B" w:rsidRPr="004E5ED9" w:rsidRDefault="004E5ED9" w:rsidP="00D64194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организованы консультации по работе с учениками разных целевых групп;</w:t>
      </w:r>
    </w:p>
    <w:p w:rsidR="00DA5F3B" w:rsidRPr="004E5ED9" w:rsidRDefault="004E5ED9" w:rsidP="00D64194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 xml:space="preserve">Содержание и качество подготовки </w:t>
      </w:r>
      <w:proofErr w:type="gramStart"/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обучающихся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Статистика показателей за 2023/24 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1"/>
        <w:gridCol w:w="6274"/>
        <w:gridCol w:w="2212"/>
      </w:tblGrid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 учебный год</w:t>
            </w:r>
          </w:p>
        </w:tc>
      </w:tr>
      <w:tr w:rsidR="00DA5F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915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369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447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DA5F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5F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5F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 по уровням образования представлены в таблицах 6-7.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978"/>
        <w:gridCol w:w="382"/>
        <w:gridCol w:w="915"/>
        <w:gridCol w:w="305"/>
        <w:gridCol w:w="915"/>
        <w:gridCol w:w="305"/>
        <w:gridCol w:w="978"/>
        <w:gridCol w:w="305"/>
        <w:gridCol w:w="978"/>
        <w:gridCol w:w="305"/>
        <w:gridCol w:w="978"/>
        <w:gridCol w:w="305"/>
      </w:tblGrid>
      <w:tr w:rsidR="00DA5F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сравнить результаты освоения обучающимися программы начального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году, то можно отметить, что процент учащихся, окончивших на «4» и «5», вырос на 2,6 процента (в 2022-м был 62,4%), процент учащихся, окончивших на «5», вырос на 2,5 процента (в 2022-м – 17,5%).</w:t>
      </w:r>
      <w:proofErr w:type="gramEnd"/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978"/>
        <w:gridCol w:w="382"/>
        <w:gridCol w:w="915"/>
        <w:gridCol w:w="305"/>
        <w:gridCol w:w="915"/>
        <w:gridCol w:w="305"/>
        <w:gridCol w:w="978"/>
        <w:gridCol w:w="305"/>
        <w:gridCol w:w="978"/>
        <w:gridCol w:w="305"/>
        <w:gridCol w:w="978"/>
        <w:gridCol w:w="305"/>
      </w:tblGrid>
      <w:tr w:rsidR="00DA5F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Анализ данных, представленных в таблице, показывает, что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году процент учащихся, окончивших на «4» и «5», повысился на 1,7 процента (в 2022-м был 37,3%), процент учащихся, окончивших на «5», повысился на 1,7 процента (в 2022-м – 2,3%).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Таблица 8. Результаты освоения учащимися программы среднего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2024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978"/>
        <w:gridCol w:w="382"/>
        <w:gridCol w:w="915"/>
        <w:gridCol w:w="305"/>
        <w:gridCol w:w="915"/>
        <w:gridCol w:w="305"/>
        <w:gridCol w:w="978"/>
        <w:gridCol w:w="305"/>
        <w:gridCol w:w="978"/>
        <w:gridCol w:w="305"/>
        <w:gridCol w:w="978"/>
        <w:gridCol w:w="305"/>
      </w:tblGrid>
      <w:tr w:rsidR="00DA5F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DA5F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программы среднего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учебном году выросли на 26,5 процента (в 2023-м количество обучающихся, которые окончили полугодие на «4» и «5», было 13,5%), процент учащихся, окончивших на «5», стабилен (в 2023-м было 9%).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выбор.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Одиннадцатиклассники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сдавали ЕГЭ по двум обязательным предметам – русскому языку и математике – и при желании по предметам по выбору.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ГИА-11 проходила по новому Порядку ГИА (приказ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04.04.2023 № 233/552). В 2024 году по поручению Президента в Порядок ГИА-11 внесли дополнение, которое позволяет выпускникам пересдать ЕГЭ, чтобы улучшить результат (приказ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12.04.2024 № 243/802). Теперь в основном периоде помимо резервных сроков закрепили дополнительные дни (п. 47 Порядка ГИА-11).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Правом пересдачи ГИА-11 для улучшения результата воспользовались 3 человека (6% выпускников 2024 года).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пересдавали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ЕГЭ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следущим причинам:</w:t>
      </w:r>
    </w:p>
    <w:p w:rsidR="00DA5F3B" w:rsidRPr="004E5ED9" w:rsidRDefault="004E5ED9" w:rsidP="00D64194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не преодолели порог на ЕГЭ по выбору – 2 человека;</w:t>
      </w:r>
    </w:p>
    <w:p w:rsidR="00DA5F3B" w:rsidRPr="004E5ED9" w:rsidRDefault="004E5ED9" w:rsidP="00D64194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результате первой сдачи набрали очень низкие результаты – 1 человек.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ходе пересдачи в дополнительные обучающиеся улучшили результаты:</w:t>
      </w:r>
    </w:p>
    <w:p w:rsidR="00DA5F3B" w:rsidRDefault="004E5ED9" w:rsidP="00D64194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преодолели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2 человека;</w:t>
      </w:r>
    </w:p>
    <w:p w:rsidR="00DA5F3B" w:rsidRPr="004E5ED9" w:rsidRDefault="004E5ED9" w:rsidP="00D64194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улучшили результат с 35 до 53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1 человек.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школьники, прибывшие из ДНР, ЛНР, Запорожской и Херсонской областей, которые с 2021/22 учебного года продолжили учебу на территории Российской Федерации, могли воспользоваться правом выбора формы ГИА: они могли сдавать ГВЭ или ЕГЭ либо пройти ГИА в форме промежуточной аттестации (приказ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09.02.2024 № 89/208). В МБОУ «Школа № 1» был зачислен один обучающийся 9-го класса, прибывший из ДНР.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выбрал ГИА в форме промежуточной аттестации.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4"/>
        <w:gridCol w:w="2012"/>
        <w:gridCol w:w="1921"/>
      </w:tblGrid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Параметр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семейном образовании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допущенных к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проходивших процедуру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сдававших ГИА в форме промежуточной аттестации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 в 9-х классах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 08.02.2023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МБОУ «Школа № 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приняли участие 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87 девятиклассников сдавали ГИА в форме ОГЭ.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сдали ОГЭ по основным предметам – русскому языку и математике на достаточно высоком уровне.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не изменилась и стабильно составляет 100 процентов. Качество повысилось на 5 процентов по русскому языку, понизилось на 2 процента по математике.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2024 году 98 процентов выпускников 4-х классов перешли в 5-й класс школы. По сравнению с 2023 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 Количество выпускников, поступающих в вузы, стабильно по сравнению с общим количеством выпускников 11-го класса.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Функционирование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внутренней системы оценки качества образования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«Школа № 1»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 2024/25 учебные годы.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DA5F3B" w:rsidRPr="004E5ED9" w:rsidRDefault="004E5ED9" w:rsidP="00D64194">
      <w:pPr>
        <w:numPr>
          <w:ilvl w:val="0"/>
          <w:numId w:val="4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DA5F3B" w:rsidRPr="004E5ED9" w:rsidRDefault="004E5ED9" w:rsidP="00D64194">
      <w:pPr>
        <w:numPr>
          <w:ilvl w:val="0"/>
          <w:numId w:val="4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МБОУ «Школа № 1» являются:</w:t>
      </w:r>
    </w:p>
    <w:p w:rsidR="00DA5F3B" w:rsidRPr="004E5ED9" w:rsidRDefault="004E5ED9" w:rsidP="00D64194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DA5F3B" w:rsidRPr="004E5ED9" w:rsidRDefault="004E5ED9" w:rsidP="00D64194">
      <w:pPr>
        <w:numPr>
          <w:ilvl w:val="0"/>
          <w:numId w:val="4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DA5F3B" w:rsidRPr="004E5ED9" w:rsidRDefault="004E5ED9" w:rsidP="00D64194">
      <w:pPr>
        <w:numPr>
          <w:ilvl w:val="0"/>
          <w:numId w:val="4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DA5F3B" w:rsidRDefault="004E5ED9" w:rsidP="00D64194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4E5ED9" w:rsidP="00D64194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DA5F3B" w:rsidRDefault="004E5ED9" w:rsidP="00D64194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DA5F3B" w:rsidRPr="004E5ED9" w:rsidRDefault="004E5ED9" w:rsidP="00D64194">
      <w:pPr>
        <w:numPr>
          <w:ilvl w:val="0"/>
          <w:numId w:val="5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DA5F3B" w:rsidRPr="004E5ED9" w:rsidRDefault="004E5ED9" w:rsidP="00D64194">
      <w:pPr>
        <w:numPr>
          <w:ilvl w:val="0"/>
          <w:numId w:val="5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качества условий образовательной деятельности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себя: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DA5F3B" w:rsidRPr="004E5ED9" w:rsidRDefault="004E5ED9" w:rsidP="00D64194">
      <w:pPr>
        <w:numPr>
          <w:ilvl w:val="0"/>
          <w:numId w:val="5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участие 361 респондент (42% от общего числа родителей 1–11-х классов).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5F3B" w:rsidRPr="004E5ED9" w:rsidRDefault="004E5ED9" w:rsidP="00D6419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Качество образовательного процесса – 85 и 15 процентов.</w:t>
      </w:r>
    </w:p>
    <w:p w:rsidR="00DA5F3B" w:rsidRPr="004E5ED9" w:rsidRDefault="004E5ED9" w:rsidP="00D6419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Условия и оснащенность ОО – 78 и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DA5F3B" w:rsidRPr="004E5ED9" w:rsidRDefault="004E5ED9" w:rsidP="00D64194">
      <w:pPr>
        <w:numPr>
          <w:ilvl w:val="0"/>
          <w:numId w:val="5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 92 и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DA5F3B" w:rsidRDefault="004E5ED9" w:rsidP="00D64194">
      <w:pPr>
        <w:numPr>
          <w:ilvl w:val="0"/>
          <w:numId w:val="5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81 и 19 процентов.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ниже.</w:t>
      </w:r>
    </w:p>
    <w:p w:rsidR="00DA5F3B" w:rsidRDefault="004E5ED9">
      <w:r>
        <w:rPr>
          <w:noProof/>
          <w:lang w:val="ru-RU" w:eastAsia="ru-RU"/>
        </w:rPr>
        <w:drawing>
          <wp:inline distT="0" distB="0" distL="0" distR="0">
            <wp:extent cx="5732144" cy="2620409"/>
            <wp:effectExtent l="0" t="0" r="0" b="0"/>
            <wp:docPr id="3" name="Picture 3" descr="/api/doc/v1/image/-37826558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7826558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Качество кадрового обеспечения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DA5F3B" w:rsidRPr="004E5ED9" w:rsidRDefault="004E5ED9" w:rsidP="00D64194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DA5F3B" w:rsidRPr="004E5ED9" w:rsidRDefault="004E5ED9" w:rsidP="00D64194">
      <w:pPr>
        <w:numPr>
          <w:ilvl w:val="0"/>
          <w:numId w:val="5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DA5F3B" w:rsidRDefault="004E5ED9" w:rsidP="00D64194">
      <w:pPr>
        <w:numPr>
          <w:ilvl w:val="0"/>
          <w:numId w:val="5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52 педагога, из них 14 – внутренних совместителей. Из них один человек имеет среднее специальное образование и обучается в педагогическом университете.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школа проводит электронное и дистанционное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 результатам профессиональной диагностики педагоги школы имеют следующие уровни цифровых компетенций, необходимых для реализации ООП с помощью </w:t>
      </w:r>
      <w:r>
        <w:rPr>
          <w:rFonts w:hAnsi="Times New Roman" w:cs="Times New Roman"/>
          <w:color w:val="000000"/>
          <w:sz w:val="24"/>
          <w:szCs w:val="24"/>
        </w:rPr>
        <w:t>ЭОР и ДОТ:</w:t>
      </w:r>
    </w:p>
    <w:p w:rsidR="00DA5F3B" w:rsidRDefault="004E5ED9" w:rsidP="00D64194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базовый – 40 процентов;</w:t>
      </w:r>
    </w:p>
    <w:p w:rsidR="00DA5F3B" w:rsidRDefault="004E5ED9" w:rsidP="00D64194">
      <w:pPr>
        <w:numPr>
          <w:ilvl w:val="0"/>
          <w:numId w:val="5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 – 40 процентов;</w:t>
      </w:r>
    </w:p>
    <w:p w:rsidR="00DA5F3B" w:rsidRDefault="004E5ED9" w:rsidP="00D64194">
      <w:pPr>
        <w:numPr>
          <w:ilvl w:val="0"/>
          <w:numId w:val="5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высокий – 20 процентов.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Общий уровень компетентности педагогов в области применения ЭОР и ДОТ вырос по сравнению с 2023 годом на 15%.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2024 году все педагоги школы прошли повышение квалификации по дополнительным профессиональным программам, направленным на формирование и развитие цифровых компетенций и навыков работы с ЭОР и ДОТ.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2024 году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Аттестация педагогов 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2023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DA5F3B" w:rsidRPr="004E5ED9" w:rsidRDefault="004E5ED9" w:rsidP="00D64194">
      <w:pPr>
        <w:numPr>
          <w:ilvl w:val="0"/>
          <w:numId w:val="5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DA5F3B" w:rsidRDefault="004E5ED9" w:rsidP="00D64194">
      <w:pPr>
        <w:numPr>
          <w:ilvl w:val="0"/>
          <w:numId w:val="5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открытые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 итогам 2024 года в процедуре аттестации на соответствие занимаемой должности приняли участие 10 педагогов.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, присутствующих на заседании.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Признаны соответствующими занимаемой должности – 10 педагогов.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Не принимали участие в процедуре аттестации 4 педагога: 3 из них проработали в занимаемой должности менее двух лет в М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A85D2D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, 1 педагог имеет лист нетрудоспособности более 4 месяцев подряд.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Заявление на аттестацию в целях соответствия квалификационной категории подали 17 педагогов:</w:t>
      </w:r>
    </w:p>
    <w:p w:rsidR="00DA5F3B" w:rsidRPr="004E5ED9" w:rsidRDefault="004E5ED9" w:rsidP="00D64194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3 педагога – на первую квалификационную категорию;</w:t>
      </w:r>
    </w:p>
    <w:p w:rsidR="00DA5F3B" w:rsidRPr="004E5ED9" w:rsidRDefault="004E5ED9" w:rsidP="00D64194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5 педагогов – на высшую квалификационную категорию;</w:t>
      </w:r>
    </w:p>
    <w:p w:rsidR="00DA5F3B" w:rsidRPr="004E5ED9" w:rsidRDefault="004E5ED9" w:rsidP="00D64194">
      <w:pPr>
        <w:numPr>
          <w:ilvl w:val="0"/>
          <w:numId w:val="5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4 педагога – на категорию «педагог-методист»;</w:t>
      </w:r>
    </w:p>
    <w:p w:rsidR="00DA5F3B" w:rsidRPr="004E5ED9" w:rsidRDefault="004E5ED9" w:rsidP="00D64194">
      <w:pPr>
        <w:numPr>
          <w:ilvl w:val="0"/>
          <w:numId w:val="5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5 педагогов – на категорию «педагог-наставник»;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 результатам аттестации 3 педагогам установлена первая квалификационная категория, 5 педагогам – высшая квалификационная категория, 4 педагогам – квалификационная категория «педагог-методист», 5 педагогам – квалификационная категория «педагог-наставник».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Таким образом, по итогам 2024 учебного года имеют актуальные результаты прохождения аттестации:</w:t>
      </w:r>
    </w:p>
    <w:p w:rsidR="00DA5F3B" w:rsidRPr="004E5ED9" w:rsidRDefault="0015780F" w:rsidP="00D64194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4E5ED9"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– квалификационную категорию «педагог-наставник»;</w:t>
      </w:r>
    </w:p>
    <w:p w:rsidR="00DA5F3B" w:rsidRPr="004E5ED9" w:rsidRDefault="0015780F" w:rsidP="00D64194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E5ED9"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– квалификационную категорию «педагог-методист»;</w:t>
      </w:r>
    </w:p>
    <w:p w:rsidR="00DA5F3B" w:rsidRDefault="0015780F" w:rsidP="00D64194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4E5ED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5ED9"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 w:rsidR="004E5ED9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4E5ED9"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 w:rsidR="004E5ED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5ED9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4E5ED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5ED9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="004E5ED9"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4E5ED9" w:rsidP="00D64194">
      <w:pPr>
        <w:numPr>
          <w:ilvl w:val="0"/>
          <w:numId w:val="5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категорию;</w:t>
      </w:r>
    </w:p>
    <w:p w:rsidR="00DA5F3B" w:rsidRPr="004E5ED9" w:rsidRDefault="004E5ED9" w:rsidP="00D64194">
      <w:pPr>
        <w:numPr>
          <w:ilvl w:val="0"/>
          <w:numId w:val="5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8 педагогов – аттестованы на соответствие занимаемой должности.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кадрового потенциала школы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2023 году анализ занятий урочной и внеурочной деятельности, показал, что 20 процентов педагогов начальной, 15 процентов – основной, 10 процентов – средней школы и 10 процентов педагогов дополнительного образования нуждались в совершенствовании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, а более 24 процентов всех учителей считали, что им не хватает компетенций для реализации обновленных ФГОС и ФОП.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Аналогичное исследование в 2024 году показало, что за год данные значительно улучшились: 13 процентов педагогов начальной, 6 процентов – основной, 5 процентов – средней школы и 5 процентов педагогов дополнительного образования нуждаются в совершенствовании ИКТ-компетенций, и только 5 процентов всех учителей считают, что им не хватает компетенций для реализации обновленных ФГОС и ФОП.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этом стоит отметить, что среди 5 процентов учителей, испытывающих трудности в работе по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обновленным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 и ФОП, – вновь поступившие на работу в МБОУ «Школа № 1» с 1 сентября 2024 года.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Общие данные о компетенциях педагогов, которые работают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обновленным ФГОС и ФОП, представлены в диаграмме ниже.</w:t>
      </w:r>
    </w:p>
    <w:p w:rsidR="00DA5F3B" w:rsidRDefault="004E5ED9">
      <w:r>
        <w:rPr>
          <w:noProof/>
          <w:lang w:val="ru-RU" w:eastAsia="ru-RU"/>
        </w:rPr>
        <w:drawing>
          <wp:inline distT="0" distB="0" distL="0" distR="0">
            <wp:extent cx="5732144" cy="2620409"/>
            <wp:effectExtent l="0" t="0" r="0" b="0"/>
            <wp:docPr id="4" name="Picture 4" descr="/api/doc/v1/image/-37826880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37826880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кадрового потенциала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предметов на углубленном уровне в рамках среднего общего образования. В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2024 году активизировалось включение учителей в наставничество. Количество наставнических пар «учитель – учитель» увеличилось с 6 до 16, количество наставнических пар «ученик – ученик» выросло с 10 до 25.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показал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то 2024 году повысилась на 15 процентов активность учителей в профессиональных конкурсах разных уровней. Участие в профессиональных конкурсах 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4"/>
        <w:gridCol w:w="2076"/>
        <w:gridCol w:w="2287"/>
      </w:tblGrid>
      <w:tr w:rsidR="00DA5F3B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DA5F3B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15780F" w:rsidP="001578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15780F" w:rsidRDefault="0015780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15780F" w:rsidP="001578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ED9">
              <w:rPr>
                <w:rFonts w:hAnsi="Times New Roman" w:cs="Times New Roman"/>
                <w:color w:val="000000"/>
                <w:sz w:val="24"/>
                <w:szCs w:val="24"/>
              </w:rPr>
              <w:t>этапа</w:t>
            </w:r>
            <w:proofErr w:type="spellEnd"/>
          </w:p>
        </w:tc>
      </w:tr>
      <w:tr w:rsidR="00DA5F3B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15780F" w:rsidP="0015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  <w:r w:rsidR="004E5ED9"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научных работ</w:t>
            </w:r>
            <w:r w:rsidR="004E5ED9"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 работников «Воспитать человека»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15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Бурцева Е.Ю.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15780F" w:rsidRPr="0015780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80F" w:rsidRDefault="0015780F" w:rsidP="0015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конкурс сайтов учителей начальных классов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80F" w:rsidRDefault="0015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Зайлялова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Мозуль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80F" w:rsidRPr="0015780F" w:rsidRDefault="001578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</w:tbl>
    <w:p w:rsidR="00DA5F3B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lastRenderedPageBreak/>
        <w:t>Качество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учебно-методического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обеспечения</w:t>
      </w:r>
      <w:proofErr w:type="spell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 1 сентября 2024 года школьный сайт был приведен в 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Подразделы школьного сайта соответствуют подразделам, указанным в приказе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ГИА-11э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резмещена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о приеме в школу в соответствии с п. 16,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ООП показывает, педагоги школы применяют в образовательной деятельности ЭОР и ЭСО с учетом СП 2.4.3648–20.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95 процентов. В образовательном процессе используются ЭОР,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18.07.2024 № 499.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Качество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DA5F3B" w:rsidRDefault="004E5ED9" w:rsidP="00D64194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5721 единица;</w:t>
      </w:r>
    </w:p>
    <w:p w:rsidR="00DA5F3B" w:rsidRDefault="004E5ED9" w:rsidP="00D64194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DA5F3B" w:rsidRDefault="004E5ED9" w:rsidP="00D64194">
      <w:pPr>
        <w:numPr>
          <w:ilvl w:val="0"/>
          <w:numId w:val="5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 – 3578 единиц в год;</w:t>
      </w:r>
    </w:p>
    <w:p w:rsidR="00DA5F3B" w:rsidRDefault="004E5ED9" w:rsidP="00D64194">
      <w:pPr>
        <w:numPr>
          <w:ilvl w:val="0"/>
          <w:numId w:val="5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учебного фонда – 3131 единица.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Фонд библиотеки формируется за счет федерального, областного, местного бюджетов.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30"/>
        <w:gridCol w:w="2442"/>
        <w:gridCol w:w="3313"/>
      </w:tblGrid>
      <w:tr w:rsidR="00DA5F3B" w:rsidRPr="00771C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A5F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ФГОС. В 2023 году все учебники фонда соответствовали федеральному перечню, утвержденному приказ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21.09.2022 № 858. В конце 2024 года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организовага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по переходу на новый ФПУ, который утвердили в 2024 году (приказ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05.11.2024 № 769)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сетевые образовательные ресурсы – 60, мультимедийные средства (презентации, электронные энциклопедии, дидактические материалы) – 300.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0 человек в день.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течение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года администрация Школы пополнила фонд электронных учебников на 70 новых изданий. Это позволило удовлетворить потребность в таких изданиях во время дистанционного обучения.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DA5F3B" w:rsidRPr="004E5ED9" w:rsidRDefault="004E5ED9" w:rsidP="00D64194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:rsidR="00DA5F3B" w:rsidRDefault="004E5ED9" w:rsidP="00D64194">
      <w:pPr>
        <w:numPr>
          <w:ilvl w:val="0"/>
          <w:numId w:val="5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систематически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Pr="004E5ED9" w:rsidRDefault="004E5ED9" w:rsidP="00D64194">
      <w:pPr>
        <w:numPr>
          <w:ilvl w:val="0"/>
          <w:numId w:val="5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DA5F3B" w:rsidRPr="004E5ED9" w:rsidRDefault="004E5ED9" w:rsidP="00D64194">
      <w:pPr>
        <w:numPr>
          <w:ilvl w:val="0"/>
          <w:numId w:val="6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DA5F3B" w:rsidRPr="004E5ED9" w:rsidRDefault="004E5ED9" w:rsidP="00D64194">
      <w:pPr>
        <w:numPr>
          <w:ilvl w:val="0"/>
          <w:numId w:val="6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Заведующая библиотекой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Григорьева Т.М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Технический специалист </w:t>
      </w:r>
      <w:proofErr w:type="spell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Габитов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А.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ежемесячно проводит проверку компьютеров, установленных в библиотеке на предмет наличия экстремистских материалов и блокировки запрещенного контента. Результаты поверок фиксируются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фиксировать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журнале сверки с ФСЭМ.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отсутствуют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5F3B" w:rsidRPr="004E5ED9" w:rsidRDefault="004E5ED9" w:rsidP="00D64194">
      <w:pPr>
        <w:numPr>
          <w:ilvl w:val="0"/>
          <w:numId w:val="6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 w:rsidR="00DA5F3B" w:rsidRPr="004E5ED9" w:rsidRDefault="004E5ED9" w:rsidP="00D64194">
      <w:pPr>
        <w:numPr>
          <w:ilvl w:val="0"/>
          <w:numId w:val="6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DA5F3B" w:rsidRPr="004E5ED9" w:rsidRDefault="004E5ED9" w:rsidP="00D64194">
      <w:pPr>
        <w:numPr>
          <w:ilvl w:val="0"/>
          <w:numId w:val="6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 также на каких-либо сторонних носителях (флэш - карты, внешние жесткие диски, СИ, </w:t>
      </w:r>
      <w:r>
        <w:rPr>
          <w:rFonts w:hAnsi="Times New Roman" w:cs="Times New Roman"/>
          <w:color w:val="000000"/>
          <w:sz w:val="24"/>
          <w:szCs w:val="24"/>
        </w:rPr>
        <w:t>USB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-диски);</w:t>
      </w:r>
    </w:p>
    <w:p w:rsidR="00DA5F3B" w:rsidRPr="004E5ED9" w:rsidRDefault="004E5ED9" w:rsidP="00D64194">
      <w:pPr>
        <w:numPr>
          <w:ilvl w:val="0"/>
          <w:numId w:val="6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Материально-техническая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база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Школе оборудованы 33 учебных кабинета, 21 из них оснащен современной мультимедийной техникой, в том числе:</w:t>
      </w:r>
      <w:proofErr w:type="gramEnd"/>
    </w:p>
    <w:p w:rsidR="00DA5F3B" w:rsidRDefault="004E5ED9" w:rsidP="00D6419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4E5ED9" w:rsidP="00D6419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химии;</w:t>
      </w:r>
    </w:p>
    <w:p w:rsidR="00DA5F3B" w:rsidRDefault="004E5ED9" w:rsidP="00D6419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биологии;</w:t>
      </w:r>
    </w:p>
    <w:p w:rsidR="00DA5F3B" w:rsidRDefault="004E5ED9" w:rsidP="00D6419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два компьютерных класса;</w:t>
      </w:r>
    </w:p>
    <w:p w:rsidR="00DA5F3B" w:rsidRDefault="004E5ED9" w:rsidP="00D6419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DA5F3B" w:rsidRDefault="004E5ED9" w:rsidP="00D64194">
      <w:pPr>
        <w:numPr>
          <w:ilvl w:val="0"/>
          <w:numId w:val="6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технологии для девочек;</w:t>
      </w:r>
    </w:p>
    <w:p w:rsidR="00DA5F3B" w:rsidRPr="004E5ED9" w:rsidRDefault="004E5ED9" w:rsidP="00D64194">
      <w:pPr>
        <w:numPr>
          <w:ilvl w:val="0"/>
          <w:numId w:val="6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кабинет ОБЗР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2024 году в связи с введением новой предметной области и нового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учебного предмета «Основы безопасности и защиты Родины» кабинет ОБЖ был переименован в кабинет ОБЗР. Была проведена ревизия оснащения кабинета в соответствии с требованиями ФГОС ООО и СОО и федеральной рабочей программы по предмету.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Школе есть учебный кабинет для инвалидов и лиц с ОВЗ. Кабинет расположен на первом этаже. Доступ к кабинету осуществляется через вход, оборудованный пандусом.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На втором этаже здания оборудованы спортивный и актовый залы. На первом этаже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 площадка для игр на территории Школы оборудована полосой препятствий: металлические шесты, две лестницы, лабиринт. Предусмотрена площадка для оздоровительных занятий для инвалидов и детей с ОВЗ.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Учебные классы оборудованы мебелью в соответствии с требованиями СП 2.4.3648-20.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Мебель в классах расположена в соответствии с ростом и возрастом обучающихся.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обеспечения охраны труда в кабинетах есть инструкции, журналы инструктажа, уголки безопасности.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Все кабинеты оснащены специализированной мебелью и системами хранения в соответствии с перечнем, утвержденном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5F3B" w:rsidRDefault="004E5ED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оснащены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A5F3B" w:rsidRDefault="004E5ED9" w:rsidP="00D64194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 пособий;</w:t>
      </w:r>
    </w:p>
    <w:p w:rsidR="00DA5F3B" w:rsidRDefault="004E5ED9" w:rsidP="00D64194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:rsidR="00DA5F3B" w:rsidRDefault="004E5ED9" w:rsidP="00D64194">
      <w:pPr>
        <w:numPr>
          <w:ilvl w:val="0"/>
          <w:numId w:val="6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:rsidR="00DA5F3B" w:rsidRDefault="004E5ED9" w:rsidP="00D64194">
      <w:pPr>
        <w:numPr>
          <w:ilvl w:val="0"/>
          <w:numId w:val="6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культура» и «Основы безопасности и защиты Родины» оснащены комплектами:</w:t>
      </w:r>
    </w:p>
    <w:p w:rsidR="00DA5F3B" w:rsidRDefault="004E5ED9" w:rsidP="00D64194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F3B" w:rsidRDefault="004E5ED9" w:rsidP="00D64194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:rsidR="00DA5F3B" w:rsidRDefault="004E5ED9" w:rsidP="00D64194">
      <w:pPr>
        <w:numPr>
          <w:ilvl w:val="0"/>
          <w:numId w:val="6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:rsidR="00DA5F3B" w:rsidRDefault="004E5ED9" w:rsidP="00D64194">
      <w:pPr>
        <w:numPr>
          <w:ilvl w:val="0"/>
          <w:numId w:val="6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Кабинеты физики, химии и биологии оснащены лабораторно-технологическим оборудованием в соответствии с перечнем, утвержденным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DA5F3B" w:rsidRPr="004E5ED9" w:rsidRDefault="004E5ED9" w:rsidP="00D64194">
      <w:pPr>
        <w:numPr>
          <w:ilvl w:val="0"/>
          <w:numId w:val="6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оснащение М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в отличие от прежних 65 процентов;</w:t>
      </w:r>
    </w:p>
    <w:p w:rsidR="00DA5F3B" w:rsidRPr="004E5ED9" w:rsidRDefault="004E5ED9" w:rsidP="00D64194">
      <w:pPr>
        <w:numPr>
          <w:ilvl w:val="0"/>
          <w:numId w:val="6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(вместо 65%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году) оснащены лабораторно-технологическим оборудованием в соответствии с перечнем, утвержденным приказом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804, 100 процентов кабинетов (вместо 85%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году) оснащены техническими, электронными и демонстрационно-наглядными средствами обучения: персональный компьютер, проектор, интерактивная доска</w:t>
      </w:r>
      <w:proofErr w:type="gram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чем административно-управленческой командой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15780F">
        <w:rPr>
          <w:rFonts w:hAnsi="Times New Roman" w:cs="Times New Roman"/>
          <w:color w:val="000000"/>
          <w:sz w:val="24"/>
          <w:szCs w:val="24"/>
          <w:lang w:val="ru-RU"/>
        </w:rPr>
        <w:t>уймазы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E5ED9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представлены результаты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за 2024 год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с показателями деятельности школы из приложения 2 к приказу </w:t>
      </w:r>
      <w:proofErr w:type="spell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1324.</w:t>
      </w:r>
    </w:p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5ED9">
        <w:rPr>
          <w:b/>
          <w:bCs/>
          <w:color w:val="252525"/>
          <w:spacing w:val="-2"/>
          <w:sz w:val="42"/>
          <w:szCs w:val="42"/>
          <w:lang w:val="ru-RU"/>
        </w:rPr>
        <w:t>Результаты анализа показателей деятельности организации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3"/>
        <w:gridCol w:w="1478"/>
        <w:gridCol w:w="1386"/>
      </w:tblGrid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5F3B" w:rsidRDefault="004E5ED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A5F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915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учащихся по образовательной 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369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447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422 (46,1%)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4,3*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4,2*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(11%)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(7%)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 (5%)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(2,7%)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(2,6%)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(0,1%)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 (11%)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915 (100%)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(58%)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 (31%)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(27%)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 (33%)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 до 5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(29%)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(4%)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(47%)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(23%)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(14%)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(73%)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(42%)</w:t>
            </w:r>
          </w:p>
        </w:tc>
      </w:tr>
      <w:tr w:rsidR="00DA5F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DA5F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915 (100%)</w:t>
            </w:r>
          </w:p>
        </w:tc>
      </w:tr>
      <w:tr w:rsidR="00DA5F3B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Pr="004E5ED9" w:rsidRDefault="004E5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5F3B" w:rsidRDefault="004E5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  <w:r>
              <w:br/>
            </w:r>
          </w:p>
        </w:tc>
      </w:tr>
    </w:tbl>
    <w:p w:rsidR="00DA5F3B" w:rsidRPr="004E5ED9" w:rsidRDefault="004E5ED9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E5ED9">
        <w:rPr>
          <w:b/>
          <w:bCs/>
          <w:color w:val="252525"/>
          <w:spacing w:val="-2"/>
          <w:sz w:val="48"/>
          <w:szCs w:val="48"/>
          <w:lang w:val="ru-RU"/>
        </w:rPr>
        <w:t xml:space="preserve">Вывод по результатам </w:t>
      </w:r>
      <w:proofErr w:type="spellStart"/>
      <w:r w:rsidRPr="004E5ED9">
        <w:rPr>
          <w:b/>
          <w:bCs/>
          <w:color w:val="252525"/>
          <w:spacing w:val="-2"/>
          <w:sz w:val="48"/>
          <w:szCs w:val="48"/>
          <w:lang w:val="ru-RU"/>
        </w:rPr>
        <w:t>самообследования</w:t>
      </w:r>
      <w:proofErr w:type="spellEnd"/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условия для реализации ФГОС-2021: разработаны ООП НОО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, учителя прошли обучение по дополнительным профессиональным программам повышения квалификации по тематике ФГОС -2021. Результаты реализации ООП НОО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ФГОС-2021 показывают, что Школа успешно реализовала мероприятия по внедрению ФГОС-2021.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F3B" w:rsidRPr="004E5ED9" w:rsidRDefault="004E5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среднее качество подготовки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E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F3B" w:rsidRPr="00771C08" w:rsidRDefault="00DA5F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A5F3B" w:rsidRPr="00771C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5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40A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E4A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EC4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74B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55B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861D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A1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030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7A5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D83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2E53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5F79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8E7F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195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491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B9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E70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1E58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EF2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806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4080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5DD3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8A219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F256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C660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CB55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8636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D9F7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DAD7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EDC5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22A30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27311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4DD3B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5E438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85D0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95B2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B6F5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D6A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3B70C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65A3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6E33C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AEB4E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C227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D9A4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18E0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5847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DD32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DD62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02A0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30A41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3B42F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F0D0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F544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0E55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3804F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8495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88A09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8BE5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8FB0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AC52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BE85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CA34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D4356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DD414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9"/>
  </w:num>
  <w:num w:numId="2">
    <w:abstractNumId w:val="43"/>
  </w:num>
  <w:num w:numId="3">
    <w:abstractNumId w:val="9"/>
  </w:num>
  <w:num w:numId="4">
    <w:abstractNumId w:val="54"/>
  </w:num>
  <w:num w:numId="5">
    <w:abstractNumId w:val="21"/>
  </w:num>
  <w:num w:numId="6">
    <w:abstractNumId w:val="41"/>
  </w:num>
  <w:num w:numId="7">
    <w:abstractNumId w:val="11"/>
  </w:num>
  <w:num w:numId="8">
    <w:abstractNumId w:val="20"/>
  </w:num>
  <w:num w:numId="9">
    <w:abstractNumId w:val="23"/>
  </w:num>
  <w:num w:numId="10">
    <w:abstractNumId w:val="28"/>
  </w:num>
  <w:num w:numId="11">
    <w:abstractNumId w:val="37"/>
  </w:num>
  <w:num w:numId="12">
    <w:abstractNumId w:val="29"/>
  </w:num>
  <w:num w:numId="13">
    <w:abstractNumId w:val="46"/>
  </w:num>
  <w:num w:numId="14">
    <w:abstractNumId w:val="39"/>
  </w:num>
  <w:num w:numId="15">
    <w:abstractNumId w:val="42"/>
  </w:num>
  <w:num w:numId="16">
    <w:abstractNumId w:val="17"/>
  </w:num>
  <w:num w:numId="17">
    <w:abstractNumId w:val="3"/>
  </w:num>
  <w:num w:numId="18">
    <w:abstractNumId w:val="22"/>
  </w:num>
  <w:num w:numId="19">
    <w:abstractNumId w:val="6"/>
  </w:num>
  <w:num w:numId="20">
    <w:abstractNumId w:val="26"/>
  </w:num>
  <w:num w:numId="21">
    <w:abstractNumId w:val="1"/>
  </w:num>
  <w:num w:numId="22">
    <w:abstractNumId w:val="36"/>
  </w:num>
  <w:num w:numId="23">
    <w:abstractNumId w:val="4"/>
  </w:num>
  <w:num w:numId="24">
    <w:abstractNumId w:val="63"/>
  </w:num>
  <w:num w:numId="25">
    <w:abstractNumId w:val="40"/>
  </w:num>
  <w:num w:numId="26">
    <w:abstractNumId w:val="52"/>
  </w:num>
  <w:num w:numId="27">
    <w:abstractNumId w:val="12"/>
  </w:num>
  <w:num w:numId="28">
    <w:abstractNumId w:val="30"/>
  </w:num>
  <w:num w:numId="29">
    <w:abstractNumId w:val="60"/>
  </w:num>
  <w:num w:numId="30">
    <w:abstractNumId w:val="53"/>
  </w:num>
  <w:num w:numId="31">
    <w:abstractNumId w:val="27"/>
  </w:num>
  <w:num w:numId="32">
    <w:abstractNumId w:val="10"/>
  </w:num>
  <w:num w:numId="33">
    <w:abstractNumId w:val="61"/>
  </w:num>
  <w:num w:numId="34">
    <w:abstractNumId w:val="0"/>
  </w:num>
  <w:num w:numId="35">
    <w:abstractNumId w:val="44"/>
  </w:num>
  <w:num w:numId="36">
    <w:abstractNumId w:val="49"/>
  </w:num>
  <w:num w:numId="37">
    <w:abstractNumId w:val="33"/>
  </w:num>
  <w:num w:numId="38">
    <w:abstractNumId w:val="55"/>
  </w:num>
  <w:num w:numId="39">
    <w:abstractNumId w:val="25"/>
  </w:num>
  <w:num w:numId="40">
    <w:abstractNumId w:val="24"/>
  </w:num>
  <w:num w:numId="41">
    <w:abstractNumId w:val="34"/>
  </w:num>
  <w:num w:numId="42">
    <w:abstractNumId w:val="18"/>
  </w:num>
  <w:num w:numId="43">
    <w:abstractNumId w:val="5"/>
  </w:num>
  <w:num w:numId="44">
    <w:abstractNumId w:val="13"/>
  </w:num>
  <w:num w:numId="45">
    <w:abstractNumId w:val="47"/>
  </w:num>
  <w:num w:numId="46">
    <w:abstractNumId w:val="15"/>
  </w:num>
  <w:num w:numId="47">
    <w:abstractNumId w:val="14"/>
  </w:num>
  <w:num w:numId="48">
    <w:abstractNumId w:val="32"/>
  </w:num>
  <w:num w:numId="49">
    <w:abstractNumId w:val="56"/>
  </w:num>
  <w:num w:numId="50">
    <w:abstractNumId w:val="45"/>
  </w:num>
  <w:num w:numId="51">
    <w:abstractNumId w:val="62"/>
  </w:num>
  <w:num w:numId="52">
    <w:abstractNumId w:val="2"/>
  </w:num>
  <w:num w:numId="53">
    <w:abstractNumId w:val="57"/>
  </w:num>
  <w:num w:numId="54">
    <w:abstractNumId w:val="35"/>
  </w:num>
  <w:num w:numId="55">
    <w:abstractNumId w:val="64"/>
  </w:num>
  <w:num w:numId="56">
    <w:abstractNumId w:val="31"/>
  </w:num>
  <w:num w:numId="57">
    <w:abstractNumId w:val="50"/>
  </w:num>
  <w:num w:numId="58">
    <w:abstractNumId w:val="51"/>
  </w:num>
  <w:num w:numId="59">
    <w:abstractNumId w:val="48"/>
  </w:num>
  <w:num w:numId="60">
    <w:abstractNumId w:val="16"/>
  </w:num>
  <w:num w:numId="61">
    <w:abstractNumId w:val="58"/>
  </w:num>
  <w:num w:numId="62">
    <w:abstractNumId w:val="38"/>
  </w:num>
  <w:num w:numId="63">
    <w:abstractNumId w:val="7"/>
  </w:num>
  <w:num w:numId="64">
    <w:abstractNumId w:val="19"/>
  </w:num>
  <w:num w:numId="65">
    <w:abstractNumId w:val="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1C8"/>
    <w:rsid w:val="0015780F"/>
    <w:rsid w:val="00241924"/>
    <w:rsid w:val="002D33B1"/>
    <w:rsid w:val="002D3591"/>
    <w:rsid w:val="003514A0"/>
    <w:rsid w:val="004E0D8F"/>
    <w:rsid w:val="004E20F6"/>
    <w:rsid w:val="004E5ED9"/>
    <w:rsid w:val="004F7E17"/>
    <w:rsid w:val="005A05CE"/>
    <w:rsid w:val="00653AF6"/>
    <w:rsid w:val="00735E16"/>
    <w:rsid w:val="00771C08"/>
    <w:rsid w:val="007869D0"/>
    <w:rsid w:val="008169B2"/>
    <w:rsid w:val="00A85D2D"/>
    <w:rsid w:val="00B73A5A"/>
    <w:rsid w:val="00D64194"/>
    <w:rsid w:val="00DA5F3B"/>
    <w:rsid w:val="00DB19E9"/>
    <w:rsid w:val="00E438A1"/>
    <w:rsid w:val="00ED067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171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171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38</Pages>
  <Words>11072</Words>
  <Characters>63111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3</cp:revision>
  <dcterms:created xsi:type="dcterms:W3CDTF">2011-11-02T04:15:00Z</dcterms:created>
  <dcterms:modified xsi:type="dcterms:W3CDTF">2025-09-25T17:24:00Z</dcterms:modified>
</cp:coreProperties>
</file>